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40" w:lineRule="auto"/>
        <w:jc w:val="center"/>
        <w:rPr>
          <w:rFonts w:ascii="Calibri" w:cs="Calibri" w:eastAsia="Calibri" w:hAnsi="Calibri"/>
          <w:b w:val="1"/>
          <w:bCs w:val="1"/>
          <w:color w:val="0b5394"/>
          <w:sz w:val="36"/>
          <w:szCs w:val="36"/>
        </w:rPr>
      </w:pPr>
      <w:r w:rsidDel="00000000" w:rsidR="00000000" w:rsidRPr="00000000">
        <w:rPr>
          <w:rFonts w:ascii="Calibri" w:cs="Calibri" w:eastAsia="Calibri" w:hAnsi="Calibri"/>
          <w:b w:val="1"/>
          <w:bCs w:val="1"/>
          <w:color w:val="0b5394"/>
          <w:sz w:val="36"/>
          <w:szCs w:val="36"/>
          <w:rtl w:val="0"/>
        </w:rPr>
        <w:t xml:space="preserve">Student Information System (SIS) notifications</w:t>
      </w:r>
    </w:p>
    <w:p w:rsidR="00000000" w:rsidDel="00000000" w:rsidP="00000000" w:rsidRDefault="00000000" w:rsidRPr="00000000" w14:paraId="00000002">
      <w:pPr>
        <w:spacing w:line="240" w:lineRule="auto"/>
        <w:rPr>
          <w:rFonts w:ascii="Calibri" w:cs="Calibri" w:eastAsia="Calibri" w:hAnsi="Calibri"/>
          <w:b w:val="1"/>
          <w:bCs w:val="1"/>
          <w:color w:val="0b5394"/>
          <w:sz w:val="38"/>
          <w:szCs w:val="38"/>
        </w:rPr>
      </w:pPr>
      <w:r w:rsidDel="00000000" w:rsidR="00000000" w:rsidRPr="00000000">
        <w:rPr>
          <w:rtl w:val="0"/>
        </w:rPr>
      </w:r>
    </w:p>
    <w:p w:rsidR="00000000" w:rsidDel="00000000" w:rsidP="00000000" w:rsidRDefault="00000000" w:rsidRPr="00000000" w14:paraId="00000003">
      <w:pPr>
        <w:spacing w:line="240" w:lineRule="auto"/>
        <w:rPr>
          <w:rFonts w:ascii="Calibri" w:cs="Calibri" w:eastAsia="Calibri" w:hAnsi="Calibri"/>
          <w:b w:val="1"/>
          <w:bCs w:val="1"/>
          <w:color w:val="0b5394"/>
          <w:sz w:val="36"/>
          <w:szCs w:val="36"/>
        </w:rPr>
      </w:pPr>
      <w:r w:rsidDel="00000000" w:rsidR="00000000" w:rsidRPr="00000000">
        <w:rPr>
          <w:rFonts w:ascii="Calibri" w:cs="Calibri" w:eastAsia="Calibri" w:hAnsi="Calibri"/>
          <w:b w:val="1"/>
          <w:bCs w:val="1"/>
          <w:color w:val="0b5394"/>
          <w:sz w:val="36"/>
          <w:szCs w:val="36"/>
          <w:rtl w:val="0"/>
        </w:rPr>
        <w:t xml:space="preserve">For Families and Guardians</w:t>
      </w:r>
    </w:p>
    <w:p w:rsidR="00000000" w:rsidDel="00000000" w:rsidP="00000000" w:rsidRDefault="00000000" w:rsidRPr="00000000" w14:paraId="00000004">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in grades 6–12 are invited to take a short, </w:t>
      </w:r>
      <w:r w:rsidDel="00000000" w:rsidR="00000000" w:rsidRPr="00000000">
        <w:rPr>
          <w:rFonts w:ascii="Calibri" w:cs="Calibri" w:eastAsia="Calibri" w:hAnsi="Calibri"/>
          <w:sz w:val="24"/>
          <w:szCs w:val="24"/>
          <w:rtl w:val="0"/>
        </w:rPr>
        <w:t xml:space="preserve">anonymous </w:t>
      </w:r>
      <w:hyperlink r:id="rId6">
        <w:r w:rsidDel="00000000" w:rsidR="00000000" w:rsidRPr="00000000">
          <w:rPr>
            <w:rFonts w:ascii="Calibri" w:cs="Calibri" w:eastAsia="Calibri" w:hAnsi="Calibri"/>
            <w:color w:val="1155cc"/>
            <w:sz w:val="24"/>
            <w:szCs w:val="24"/>
            <w:u w:val="single"/>
            <w:rtl w:val="0"/>
          </w:rPr>
          <w:t xml:space="preserve">Student Voice Survey on Cell Phones and Learning</w:t>
        </w:r>
      </w:hyperlink>
      <w:r w:rsidDel="00000000" w:rsidR="00000000" w:rsidRPr="00000000">
        <w:rPr>
          <w:rFonts w:ascii="Calibri" w:cs="Calibri" w:eastAsia="Calibri" w:hAnsi="Calibri"/>
          <w:sz w:val="24"/>
          <w:szCs w:val="24"/>
          <w:rtl w:val="0"/>
        </w:rPr>
        <w:t xml:space="preserve"> (English) or </w:t>
      </w:r>
      <w:hyperlink r:id="rId7">
        <w:r w:rsidDel="00000000" w:rsidR="00000000" w:rsidRPr="00000000">
          <w:rPr>
            <w:rFonts w:ascii="Calibri" w:cs="Calibri" w:eastAsia="Calibri" w:hAnsi="Calibri"/>
            <w:color w:val="1155cc"/>
            <w:sz w:val="24"/>
            <w:szCs w:val="24"/>
            <w:u w:val="single"/>
            <w:rtl w:val="0"/>
          </w:rPr>
          <w:t xml:space="preserve">Encuesta de Opinión sobre Teléfonos Celulares y el Aprendizaje</w:t>
        </w:r>
      </w:hyperlink>
      <w:r w:rsidDel="00000000" w:rsidR="00000000" w:rsidRPr="00000000">
        <w:rPr>
          <w:rFonts w:ascii="Calibri" w:cs="Calibri" w:eastAsia="Calibri" w:hAnsi="Calibri"/>
          <w:sz w:val="24"/>
          <w:szCs w:val="24"/>
          <w:rtl w:val="0"/>
        </w:rPr>
        <w:t xml:space="preserve"> (Spanish)</w:t>
      </w:r>
      <w:r w:rsidDel="00000000" w:rsidR="00000000" w:rsidRPr="00000000">
        <w:rPr>
          <w:rFonts w:ascii="Calibri" w:cs="Calibri" w:eastAsia="Calibri" w:hAnsi="Calibri"/>
          <w:sz w:val="24"/>
          <w:szCs w:val="24"/>
          <w:rtl w:val="0"/>
        </w:rPr>
        <w:t xml:space="preserve"> to share their thoughts about their school’s cell phone and personal device policy. Student participation is strongly encouraged but completely voluntary. For additional information regarding the Student Voice Survey on Cell Phones and Learning, please visit the</w:t>
      </w:r>
      <w:r w:rsidDel="00000000" w:rsidR="00000000" w:rsidRPr="00000000">
        <w:rPr>
          <w:rFonts w:ascii="Calibri" w:cs="Calibri" w:eastAsia="Calibri" w:hAnsi="Calibri"/>
          <w:sz w:val="24"/>
          <w:szCs w:val="24"/>
          <w:rtl w:val="0"/>
        </w:rPr>
        <w:t xml:space="preserve"> </w:t>
      </w:r>
      <w:hyperlink r:id="rId8">
        <w:r w:rsidDel="00000000" w:rsidR="00000000" w:rsidRPr="00000000">
          <w:rPr>
            <w:rFonts w:ascii="Calibri" w:cs="Calibri" w:eastAsia="Calibri" w:hAnsi="Calibri"/>
            <w:color w:val="1155cc"/>
            <w:sz w:val="24"/>
            <w:szCs w:val="24"/>
            <w:u w:val="single"/>
            <w:rtl w:val="0"/>
          </w:rPr>
          <w:t xml:space="preserve">ODE Personal Electronic Device Policies: Resources and Toolkit Hub</w:t>
        </w:r>
      </w:hyperlink>
      <w:r w:rsidDel="00000000" w:rsidR="00000000" w:rsidRPr="00000000">
        <w:rPr>
          <w:rFonts w:ascii="Calibri" w:cs="Calibri" w:eastAsia="Calibri" w:hAnsi="Calibri"/>
          <w:sz w:val="24"/>
          <w:szCs w:val="24"/>
          <w:rtl w:val="0"/>
        </w:rPr>
        <w:t xml:space="preserve">.</w:t>
      </w:r>
      <w:r w:rsidDel="00000000" w:rsidR="00000000" w:rsidRPr="00000000">
        <w:rPr>
          <w:rtl w:val="0"/>
        </w:rPr>
      </w:r>
    </w:p>
    <w:p w:rsidR="00000000" w:rsidDel="00000000" w:rsidP="00000000" w:rsidRDefault="00000000" w:rsidRPr="00000000" w14:paraId="00000005">
      <w:pPr>
        <w:rPr>
          <w:rFonts w:ascii="Calibri" w:cs="Calibri" w:eastAsia="Calibri" w:hAnsi="Calibri"/>
          <w:sz w:val="36"/>
          <w:szCs w:val="36"/>
        </w:rPr>
      </w:pPr>
      <w:r w:rsidDel="00000000" w:rsidR="00000000" w:rsidRPr="00000000">
        <w:rPr>
          <w:rtl w:val="0"/>
        </w:rPr>
      </w:r>
    </w:p>
    <w:p w:rsidR="00000000" w:rsidDel="00000000" w:rsidP="00000000" w:rsidRDefault="00000000" w:rsidRPr="00000000" w14:paraId="00000006">
      <w:pPr>
        <w:rPr>
          <w:rFonts w:ascii="Calibri" w:cs="Calibri" w:eastAsia="Calibri" w:hAnsi="Calibri"/>
          <w:sz w:val="36"/>
          <w:szCs w:val="36"/>
        </w:rPr>
      </w:pPr>
      <w:r w:rsidDel="00000000" w:rsidR="00000000" w:rsidRPr="00000000">
        <w:rPr>
          <w:rFonts w:ascii="Calibri" w:cs="Calibri" w:eastAsia="Calibri" w:hAnsi="Calibri"/>
          <w:b w:val="1"/>
          <w:bCs w:val="1"/>
          <w:color w:val="0b5394"/>
          <w:sz w:val="36"/>
          <w:szCs w:val="36"/>
          <w:rtl w:val="0"/>
        </w:rPr>
        <w:t xml:space="preserve">For Students in Grades 6-12</w:t>
      </w:r>
      <w:r w:rsidDel="00000000" w:rsidR="00000000" w:rsidRPr="00000000">
        <w:rPr>
          <w:rtl w:val="0"/>
        </w:rPr>
      </w:r>
    </w:p>
    <w:p w:rsidR="00000000" w:rsidDel="00000000" w:rsidP="00000000" w:rsidRDefault="00000000" w:rsidRPr="00000000" w14:paraId="0000000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Oregon Youth Advisory Council and Oregon Department of Education invite you to take a short, </w:t>
      </w:r>
      <w:r w:rsidDel="00000000" w:rsidR="00000000" w:rsidRPr="00000000">
        <w:rPr>
          <w:rFonts w:ascii="Calibri" w:cs="Calibri" w:eastAsia="Calibri" w:hAnsi="Calibri"/>
          <w:sz w:val="24"/>
          <w:szCs w:val="24"/>
          <w:rtl w:val="0"/>
        </w:rPr>
        <w:t xml:space="preserve">anonymous</w:t>
      </w:r>
      <w:r w:rsidDel="00000000" w:rsidR="00000000" w:rsidRPr="00000000">
        <w:rPr>
          <w:rFonts w:ascii="Calibri" w:cs="Calibri" w:eastAsia="Calibri" w:hAnsi="Calibri"/>
          <w:sz w:val="24"/>
          <w:szCs w:val="24"/>
          <w:rtl w:val="0"/>
        </w:rPr>
        <w:t xml:space="preserve"> </w:t>
      </w:r>
      <w:hyperlink r:id="rId9">
        <w:r w:rsidDel="00000000" w:rsidR="00000000" w:rsidRPr="00000000">
          <w:rPr>
            <w:rFonts w:ascii="Calibri" w:cs="Calibri" w:eastAsia="Calibri" w:hAnsi="Calibri"/>
            <w:color w:val="1155cc"/>
            <w:sz w:val="24"/>
            <w:szCs w:val="24"/>
            <w:u w:val="single"/>
            <w:rtl w:val="0"/>
          </w:rPr>
          <w:t xml:space="preserve">Student Voice Survey on Cell Phones and Learning</w:t>
        </w:r>
      </w:hyperlink>
      <w:r w:rsidDel="00000000" w:rsidR="00000000" w:rsidRPr="00000000">
        <w:rPr>
          <w:rFonts w:ascii="Calibri" w:cs="Calibri" w:eastAsia="Calibri" w:hAnsi="Calibri"/>
          <w:sz w:val="24"/>
          <w:szCs w:val="24"/>
          <w:rtl w:val="0"/>
        </w:rPr>
        <w:t xml:space="preserve">  (English) or </w:t>
      </w:r>
      <w:hyperlink r:id="rId10">
        <w:r w:rsidDel="00000000" w:rsidR="00000000" w:rsidRPr="00000000">
          <w:rPr>
            <w:rFonts w:ascii="Calibri" w:cs="Calibri" w:eastAsia="Calibri" w:hAnsi="Calibri"/>
            <w:color w:val="1155cc"/>
            <w:sz w:val="24"/>
            <w:szCs w:val="24"/>
            <w:u w:val="single"/>
            <w:rtl w:val="0"/>
          </w:rPr>
          <w:t xml:space="preserve">Encuesta de Opinión sobre Teléfonos Celulares y el Aprendizaje</w:t>
        </w:r>
      </w:hyperlink>
      <w:r w:rsidDel="00000000" w:rsidR="00000000" w:rsidRPr="00000000">
        <w:rPr>
          <w:rFonts w:ascii="Calibri" w:cs="Calibri" w:eastAsia="Calibri" w:hAnsi="Calibri"/>
          <w:sz w:val="24"/>
          <w:szCs w:val="24"/>
          <w:rtl w:val="0"/>
        </w:rPr>
        <w:t xml:space="preserve"> (Spanish)</w:t>
      </w:r>
      <w:r w:rsidDel="00000000" w:rsidR="00000000" w:rsidRPr="00000000">
        <w:rPr>
          <w:rFonts w:ascii="Calibri" w:cs="Calibri" w:eastAsia="Calibri" w:hAnsi="Calibri"/>
          <w:sz w:val="24"/>
          <w:szCs w:val="24"/>
          <w:rtl w:val="0"/>
        </w:rPr>
        <w:t xml:space="preserve"> to share your thoughts about the school’s cell phone and personal device policy. Your participation is strongly encouraged but completely voluntary. </w:t>
      </w:r>
    </w:p>
    <w:p w:rsidR="00000000" w:rsidDel="00000000" w:rsidP="00000000" w:rsidRDefault="00000000" w:rsidRPr="00000000" w14:paraId="00000008">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tinyurl.com/PEDsurvey26Spanish" TargetMode="External"/><Relationship Id="rId9" Type="http://schemas.openxmlformats.org/officeDocument/2006/relationships/hyperlink" Target="http://tinyurl.com/PEDsurvey26" TargetMode="External"/><Relationship Id="rId5" Type="http://schemas.openxmlformats.org/officeDocument/2006/relationships/styles" Target="styles.xml"/><Relationship Id="rId6" Type="http://schemas.openxmlformats.org/officeDocument/2006/relationships/hyperlink" Target="http://tinyurl.com/PEDsurvey26" TargetMode="External"/><Relationship Id="rId7" Type="http://schemas.openxmlformats.org/officeDocument/2006/relationships/hyperlink" Target="http://tinyurl.com/PEDsurvey26Spanish" TargetMode="External"/><Relationship Id="rId8" Type="http://schemas.openxmlformats.org/officeDocument/2006/relationships/hyperlink" Target="https://www.oregon.gov/ode/educator-resources/teachingcontent/pages/pedtoolki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